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pPr>
      <w:r>
        <w:rPr>
          <w:rFonts w:ascii="Rubik Regular" w:hAnsi="Rubik Regular"/>
          <w:sz w:val="24"/>
        </w:rPr>
        <w:t>Suminės darbo laiko apskaitos grafikas</w:t>
      </w:r>
    </w:p>
    <w:p>
      <w:pPr>
        <w:spacing w:line="360" w:lineRule="auto"/>
      </w:pPr>
      <w:r>
        <w:rPr>
          <w:rFonts w:ascii="Rubik Regular" w:hAnsi="Rubik Regular"/>
          <w:sz w:val="24"/>
        </w:rPr>
        <w:t>Šis dokumentas skirtas suminės darbo laiko apskaitos grafiko pavyzdžiui, kuris padės organizuoti ir sekti darbuotojų darbo laiką. Grafikas apima visus reikalingus elementus, kad būtų užtikrinta teisinga darbo laiko apskaita ir atitiktis teisės aktams.</w:t>
      </w:r>
    </w:p>
    <w:p>
      <w:pPr>
        <w:spacing w:line="360" w:lineRule="auto"/>
      </w:pPr>
      <w:r>
        <w:rPr>
          <w:rFonts w:ascii="Rubik Regular" w:hAnsi="Rubik Regular"/>
          <w:sz w:val="24"/>
        </w:rPr>
        <w:t>Darbuotojo informacija</w:t>
      </w:r>
    </w:p>
    <w:p>
      <w:pPr>
        <w:jc w:val="left"/>
      </w:pPr>
      <w:r>
        <w:rPr>
          <w:rFonts w:ascii="Rubik Bold" w:hAnsi="Rubik Bold"/>
          <w:b/>
          <w:color w:val="2F5496"/>
          <w:sz w:val="28"/>
        </w:rPr>
        <w:t>Vardas, pavardė:</w:t>
      </w:r>
    </w:p>
    <w:p>
      <w:pPr>
        <w:jc w:val="left"/>
      </w:pPr>
      <w:r>
        <w:rPr>
          <w:rFonts w:ascii="Rubik Bold" w:hAnsi="Rubik Bold"/>
          <w:b/>
          <w:color w:val="2F5496"/>
          <w:sz w:val="28"/>
        </w:rPr>
        <w:t>Darbo pozicija:</w:t>
      </w:r>
    </w:p>
    <w:p>
      <w:pPr>
        <w:jc w:val="left"/>
      </w:pPr>
      <w:r>
        <w:rPr>
          <w:rFonts w:ascii="Rubik Bold" w:hAnsi="Rubik Bold"/>
          <w:b/>
          <w:color w:val="2F5496"/>
          <w:sz w:val="28"/>
        </w:rPr>
        <w:t>Darbo sutarties numeris:</w:t>
      </w:r>
    </w:p>
    <w:p>
      <w:pPr>
        <w:spacing w:line="360" w:lineRule="auto"/>
      </w:pPr>
      <w:r>
        <w:rPr>
          <w:rFonts w:ascii="Rubik Regular" w:hAnsi="Rubik Regular"/>
          <w:sz w:val="24"/>
        </w:rPr>
        <w:t>Grafiko laikotarpis</w:t>
      </w:r>
    </w:p>
    <w:p>
      <w:pPr>
        <w:jc w:val="left"/>
      </w:pPr>
      <w:r>
        <w:rPr>
          <w:rFonts w:ascii="Rubik Bold" w:hAnsi="Rubik Bold"/>
          <w:b/>
          <w:color w:val="2F5496"/>
          <w:sz w:val="28"/>
        </w:rPr>
        <w:t>Grafiko laikotarpis:</w:t>
      </w:r>
    </w:p>
    <w:p>
      <w:pPr>
        <w:spacing w:line="360" w:lineRule="auto"/>
      </w:pPr>
      <w:r>
        <w:rPr>
          <w:rFonts w:ascii="Rubik Regular" w:hAnsi="Rubik Regular"/>
          <w:sz w:val="24"/>
        </w:rPr>
        <w:t>Darbo valandų apskaita</w:t>
      </w:r>
    </w:p>
    <w:p>
      <w:pPr>
        <w:jc w:val="left"/>
      </w:pPr>
      <w:r>
        <w:rPr>
          <w:rFonts w:ascii="Rubik Bold" w:hAnsi="Rubik Bold"/>
          <w:b/>
          <w:color w:val="2F5496"/>
          <w:sz w:val="28"/>
        </w:rPr>
        <w:t>Pirmadienis:</w:t>
      </w:r>
    </w:p>
    <w:p>
      <w:pPr>
        <w:jc w:val="left"/>
      </w:pPr>
      <w:r>
        <w:rPr>
          <w:rFonts w:ascii="Rubik Bold" w:hAnsi="Rubik Bold"/>
          <w:b/>
          <w:color w:val="2F5496"/>
          <w:sz w:val="28"/>
        </w:rPr>
        <w:t>Antradienis:</w:t>
      </w:r>
    </w:p>
    <w:p>
      <w:pPr>
        <w:jc w:val="left"/>
      </w:pPr>
      <w:r>
        <w:rPr>
          <w:rFonts w:ascii="Rubik Bold" w:hAnsi="Rubik Bold"/>
          <w:b/>
          <w:color w:val="2F5496"/>
          <w:sz w:val="28"/>
        </w:rPr>
        <w:t>Trečiadienis:</w:t>
      </w:r>
    </w:p>
    <w:p>
      <w:pPr>
        <w:jc w:val="left"/>
      </w:pPr>
      <w:r>
        <w:rPr>
          <w:rFonts w:ascii="Rubik Bold" w:hAnsi="Rubik Bold"/>
          <w:b/>
          <w:color w:val="2F5496"/>
          <w:sz w:val="28"/>
        </w:rPr>
        <w:t>Ketvirtadienis:</w:t>
      </w:r>
    </w:p>
    <w:p>
      <w:pPr>
        <w:jc w:val="left"/>
      </w:pPr>
      <w:r>
        <w:rPr>
          <w:rFonts w:ascii="Rubik Bold" w:hAnsi="Rubik Bold"/>
          <w:b/>
          <w:color w:val="2F5496"/>
          <w:sz w:val="28"/>
        </w:rPr>
        <w:t>Penktadienis:</w:t>
      </w:r>
    </w:p>
    <w:p>
      <w:pPr>
        <w:jc w:val="left"/>
      </w:pPr>
      <w:r>
        <w:rPr>
          <w:rFonts w:ascii="Rubik Bold" w:hAnsi="Rubik Bold"/>
          <w:b/>
          <w:color w:val="2F5496"/>
          <w:sz w:val="28"/>
        </w:rPr>
        <w:t>Šeštadienis:</w:t>
      </w:r>
    </w:p>
    <w:p>
      <w:pPr>
        <w:jc w:val="left"/>
      </w:pPr>
      <w:r>
        <w:rPr>
          <w:rFonts w:ascii="Rubik Bold" w:hAnsi="Rubik Bold"/>
          <w:b/>
          <w:color w:val="2F5496"/>
          <w:sz w:val="28"/>
        </w:rPr>
        <w:t>Sekmadienis:</w:t>
      </w:r>
    </w:p>
    <w:p>
      <w:pPr>
        <w:spacing w:line="360" w:lineRule="auto"/>
      </w:pPr>
      <w:r>
        <w:rPr>
          <w:rFonts w:ascii="Rubik Regular" w:hAnsi="Rubik Regular"/>
          <w:sz w:val="24"/>
        </w:rPr>
        <w:t>Bendras darbo valandų skaičius</w:t>
      </w:r>
    </w:p>
    <w:p>
      <w:pPr>
        <w:jc w:val="left"/>
      </w:pPr>
      <w:r>
        <w:rPr>
          <w:rFonts w:ascii="Rubik Bold" w:hAnsi="Rubik Bold"/>
          <w:b/>
          <w:color w:val="2F5496"/>
          <w:sz w:val="28"/>
        </w:rPr>
        <w:t>Bendras dirbtų valandų skaičius per savaitę:</w:t>
      </w:r>
    </w:p>
    <w:p>
      <w:pPr>
        <w:spacing w:line="360" w:lineRule="auto"/>
      </w:pPr>
      <w:r>
        <w:rPr>
          <w:rFonts w:ascii="Rubik Regular" w:hAnsi="Rubik Regular"/>
          <w:sz w:val="24"/>
        </w:rPr>
        <w:t>Atostogų ir ligos dienų apskaita</w:t>
      </w:r>
    </w:p>
    <w:p>
      <w:pPr>
        <w:jc w:val="left"/>
      </w:pPr>
      <w:r>
        <w:rPr>
          <w:rFonts w:ascii="Rubik Bold" w:hAnsi="Rubik Bold"/>
          <w:b/>
          <w:color w:val="2F5496"/>
          <w:sz w:val="28"/>
        </w:rPr>
        <w:t>Atostogų dienos:</w:t>
      </w:r>
    </w:p>
    <w:p>
      <w:pPr>
        <w:jc w:val="left"/>
      </w:pPr>
      <w:r>
        <w:rPr>
          <w:rFonts w:ascii="Rubik Bold" w:hAnsi="Rubik Bold"/>
          <w:b/>
          <w:color w:val="2F5496"/>
          <w:sz w:val="28"/>
        </w:rPr>
        <w:t>Ligos dienos:</w:t>
      </w:r>
    </w:p>
    <w:p>
      <w:pPr>
        <w:spacing w:line="360" w:lineRule="auto"/>
      </w:pPr>
      <w:r>
        <w:rPr>
          <w:rFonts w:ascii="Rubik Regular" w:hAnsi="Rubik Regular"/>
          <w:sz w:val="24"/>
        </w:rPr>
        <w:t>Pastabos</w:t>
      </w:r>
    </w:p>
    <w:p>
      <w:pPr>
        <w:jc w:val="left"/>
      </w:pPr>
      <w:r>
        <w:rPr>
          <w:rFonts w:ascii="Rubik Bold" w:hAnsi="Rubik Bold"/>
          <w:b/>
          <w:color w:val="2F5496"/>
          <w:sz w:val="28"/>
        </w:rPr>
        <w:t>Pastabos ir komentarai:</w:t>
      </w:r>
    </w:p>
    <w:p>
      <w:pPr>
        <w:spacing w:line="360" w:lineRule="auto"/>
      </w:pPr>
      <w:r>
        <w:rPr>
          <w:rFonts w:ascii="Rubik Regular" w:hAnsi="Rubik Regular"/>
          <w:sz w:val="24"/>
        </w:rPr>
        <w:t>Patvirtinimas</w:t>
      </w:r>
    </w:p>
    <w:p>
      <w:pPr>
        <w:jc w:val="left"/>
      </w:pPr>
      <w:r>
        <w:rPr>
          <w:rFonts w:ascii="Rubik Bold" w:hAnsi="Rubik Bold"/>
          <w:b/>
          <w:color w:val="2F5496"/>
          <w:sz w:val="28"/>
        </w:rPr>
        <w:t>Darbuotojo parašas:</w:t>
      </w:r>
    </w:p>
    <w:p>
      <w:pPr>
        <w:jc w:val="left"/>
      </w:pPr>
      <w:r>
        <w:rPr>
          <w:rFonts w:ascii="Rubik Bold" w:hAnsi="Rubik Bold"/>
          <w:b/>
          <w:color w:val="2F5496"/>
          <w:sz w:val="28"/>
        </w:rPr>
        <w:t>Vadovo parašas:</w:t>
      </w:r>
    </w:p>
    <w:p>
      <w:pPr>
        <w:spacing w:line="360" w:lineRule="auto"/>
      </w:pPr>
      <w:r>
        <w:rPr>
          <w:rFonts w:ascii="Rubik Regular" w:hAnsi="Rubik Regular"/>
          <w:sz w:val="24"/>
        </w:rPr>
        <w:t>Data</w:t>
      </w:r>
    </w:p>
    <w:p>
      <w:pPr>
        <w:jc w:val="left"/>
      </w:pPr>
      <w:r>
        <w:rPr>
          <w:rFonts w:ascii="Rubik Bold" w:hAnsi="Rubik Bold"/>
          <w:b/>
          <w:color w:val="2F5496"/>
          <w:sz w:val="28"/>
        </w:rPr>
        <w:t>Data:</w:t>
      </w:r>
    </w:p>
    <w:sectPr w:rsidR="00FC693F" w:rsidRPr="0006063C" w:rsidSect="00034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