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DARBO SUTARTIES NUTRAUKIMAS BANDOMUOJU LAIKOTARPIU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Šiandien, , tarp: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Darbdavio: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Adresas: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Įmonės kodas: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ir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Darbuotojo: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Asmens kodas: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Adresas: ,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susitariama dėl šių sąlygų:</w:t>
      </w:r>
    </w:p>
    <w:p>
      <w:pPr>
        <w:pStyle w:val="ListNumber"/>
      </w:pPr>
      <w:r>
        <w:rPr>
          <w:rFonts w:ascii="Rubik Regular" w:hAnsi="Rubik Regular"/>
          <w:sz w:val="24"/>
        </w:rPr>
        <w:t>Darbo sutartis nutraukiama bandomuoju laikotarpiu.</w:t>
      </w:r>
    </w:p>
    <w:p>
      <w:pPr>
        <w:pStyle w:val="ListNumber"/>
      </w:pPr>
      <w:r>
        <w:rPr>
          <w:rFonts w:ascii="Rubik Regular" w:hAnsi="Rubik Regular"/>
          <w:sz w:val="24"/>
        </w:rPr>
        <w:t>Nutraukimo data: .</w:t>
      </w:r>
    </w:p>
    <w:p>
      <w:pPr>
        <w:pStyle w:val="ListNumber"/>
      </w:pPr>
      <w:r>
        <w:rPr>
          <w:rFonts w:ascii="Rubik Regular" w:hAnsi="Rubik Regular"/>
          <w:sz w:val="24"/>
        </w:rPr>
        <w:t>Darbuotojas pripažįsta, kad bandomasis laikotarpis truko  dienas.</w:t>
      </w:r>
    </w:p>
    <w:p>
      <w:pPr>
        <w:pStyle w:val="ListNumber"/>
      </w:pPr>
      <w:r>
        <w:rPr>
          <w:rFonts w:ascii="Rubik Regular" w:hAnsi="Rubik Regular"/>
          <w:sz w:val="24"/>
        </w:rPr>
        <w:t>Darbdavys įsipareigoja išmokėti darbuotojui visus priklausančius atlyginimus iki nutraukimo datos.</w:t>
      </w:r>
    </w:p>
    <w:p>
      <w:pPr>
        <w:pStyle w:val="ListNumber"/>
      </w:pPr>
      <w:r>
        <w:rPr>
          <w:rFonts w:ascii="Rubik Regular" w:hAnsi="Rubik Regular"/>
          <w:sz w:val="24"/>
        </w:rPr>
        <w:t>Šis dokumentas sudarytas dviem egzemplioriais, po vieną kiekvienai šaliai.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Darbdavio atstovas: 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Darbuotojas: 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Data: .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